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0BF"/>
      </w:tblPr>
      <w:tblGrid>
        <w:gridCol w:w="4608"/>
        <w:gridCol w:w="4968"/>
      </w:tblGrid>
      <w:tr w:rsidR="00693883" w:rsidRPr="00693883" w:rsidTr="003E4BE5">
        <w:tc>
          <w:tcPr>
            <w:tcW w:w="4608" w:type="dxa"/>
          </w:tcPr>
          <w:p w:rsidR="00693883" w:rsidRPr="003E4BE5" w:rsidRDefault="003E4BE5" w:rsidP="002D4D50">
            <w:pPr>
              <w:spacing w:before="60"/>
              <w:rPr>
                <w:rFonts w:ascii="Times New Roman" w:hAnsi="Times New Roman"/>
                <w:noProof/>
              </w:rPr>
            </w:pPr>
            <w:r w:rsidRPr="003E4BE5">
              <w:rPr>
                <w:rFonts w:ascii="Times New Roman" w:hAnsi="Times New Roman"/>
                <w:noProof/>
              </w:rPr>
              <w:drawing>
                <wp:inline distT="0" distB="0" distL="0" distR="0">
                  <wp:extent cx="2743200" cy="2621642"/>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43200" cy="2621642"/>
                          </a:xfrm>
                          <a:prstGeom prst="rect">
                            <a:avLst/>
                          </a:prstGeom>
                          <a:noFill/>
                          <a:ln w="9525">
                            <a:noFill/>
                            <a:miter lim="800000"/>
                            <a:headEnd/>
                            <a:tailEnd/>
                          </a:ln>
                        </pic:spPr>
                      </pic:pic>
                    </a:graphicData>
                  </a:graphic>
                </wp:inline>
              </w:drawing>
            </w:r>
          </w:p>
        </w:tc>
        <w:tc>
          <w:tcPr>
            <w:tcW w:w="4968" w:type="dxa"/>
          </w:tcPr>
          <w:p w:rsidR="00693883" w:rsidRPr="00693883" w:rsidRDefault="00693883" w:rsidP="003E4BE5">
            <w:pPr>
              <w:spacing w:after="120"/>
              <w:rPr>
                <w:rFonts w:ascii="Times New Roman" w:hAnsi="Times New Roman"/>
              </w:rPr>
            </w:pPr>
            <w:r w:rsidRPr="00693883">
              <w:rPr>
                <w:rFonts w:ascii="Times New Roman" w:hAnsi="Times New Roman"/>
              </w:rPr>
              <w:t>Dr. Jun Fan, Assistant Professor</w:t>
            </w:r>
            <w:r w:rsidRPr="00693883">
              <w:rPr>
                <w:rFonts w:ascii="Times New Roman" w:hAnsi="Times New Roman"/>
              </w:rPr>
              <w:br/>
              <w:t>Department of Physics and Materials Science</w:t>
            </w:r>
            <w:r w:rsidRPr="00693883">
              <w:rPr>
                <w:rFonts w:ascii="Times New Roman" w:hAnsi="Times New Roman"/>
              </w:rPr>
              <w:br/>
              <w:t>City University of Hong Kong</w:t>
            </w:r>
          </w:p>
          <w:p w:rsidR="00693883" w:rsidRPr="00693883" w:rsidRDefault="00693883" w:rsidP="003E4BE5">
            <w:pPr>
              <w:spacing w:after="240"/>
              <w:rPr>
                <w:rFonts w:ascii="Times New Roman" w:hAnsi="Times New Roman"/>
              </w:rPr>
            </w:pPr>
            <w:r w:rsidRPr="00693883">
              <w:rPr>
                <w:rFonts w:ascii="Times New Roman" w:hAnsi="Times New Roman"/>
              </w:rPr>
              <w:t>Ph. D., Princeton University, Princeton, USA</w:t>
            </w:r>
            <w:r w:rsidRPr="00693883">
              <w:rPr>
                <w:rFonts w:ascii="Times New Roman" w:hAnsi="Times New Roman"/>
              </w:rPr>
              <w:br/>
              <w:t>M. Sc., McMaster University, Hamilton, Canada</w:t>
            </w:r>
            <w:r w:rsidRPr="00693883">
              <w:rPr>
                <w:rFonts w:ascii="Times New Roman" w:hAnsi="Times New Roman"/>
              </w:rPr>
              <w:br/>
              <w:t xml:space="preserve">B. Eng., </w:t>
            </w:r>
            <w:proofErr w:type="spellStart"/>
            <w:r w:rsidRPr="00693883">
              <w:rPr>
                <w:rFonts w:ascii="Times New Roman" w:hAnsi="Times New Roman"/>
              </w:rPr>
              <w:t>Tsinghua</w:t>
            </w:r>
            <w:proofErr w:type="spellEnd"/>
            <w:r w:rsidRPr="00693883">
              <w:rPr>
                <w:rFonts w:ascii="Times New Roman" w:hAnsi="Times New Roman"/>
              </w:rPr>
              <w:t xml:space="preserve"> University, Beijing, China</w:t>
            </w:r>
          </w:p>
          <w:p w:rsidR="00693883" w:rsidRPr="00693883" w:rsidRDefault="00693883" w:rsidP="003E4BE5">
            <w:pPr>
              <w:pStyle w:val="ListParagraph"/>
              <w:numPr>
                <w:ilvl w:val="0"/>
                <w:numId w:val="1"/>
              </w:numPr>
              <w:ind w:left="162" w:hanging="180"/>
              <w:rPr>
                <w:rFonts w:ascii="Times New Roman" w:hAnsi="Times New Roman"/>
              </w:rPr>
            </w:pPr>
            <w:r w:rsidRPr="00693883">
              <w:rPr>
                <w:rFonts w:ascii="Times New Roman" w:hAnsi="Times New Roman"/>
              </w:rPr>
              <w:t>Theoretical and Computational Materials Science and Biophysics</w:t>
            </w:r>
          </w:p>
          <w:p w:rsidR="00693883" w:rsidRPr="00693883" w:rsidRDefault="00693883" w:rsidP="003E4BE5">
            <w:pPr>
              <w:pStyle w:val="ListParagraph"/>
              <w:numPr>
                <w:ilvl w:val="0"/>
                <w:numId w:val="1"/>
              </w:numPr>
              <w:ind w:left="162" w:hanging="180"/>
              <w:rPr>
                <w:rFonts w:ascii="Times New Roman" w:hAnsi="Times New Roman"/>
              </w:rPr>
            </w:pPr>
            <w:r w:rsidRPr="00693883">
              <w:rPr>
                <w:rFonts w:ascii="Times New Roman" w:hAnsi="Times New Roman"/>
              </w:rPr>
              <w:t xml:space="preserve">Assembly Molecular Self-assembly </w:t>
            </w:r>
          </w:p>
          <w:p w:rsidR="00693883" w:rsidRPr="00693883" w:rsidRDefault="00693883" w:rsidP="003E4BE5">
            <w:pPr>
              <w:pStyle w:val="ListParagraph"/>
              <w:numPr>
                <w:ilvl w:val="0"/>
                <w:numId w:val="1"/>
              </w:numPr>
              <w:ind w:left="162" w:hanging="180"/>
              <w:rPr>
                <w:rFonts w:ascii="Times New Roman" w:hAnsi="Times New Roman"/>
              </w:rPr>
            </w:pPr>
            <w:r w:rsidRPr="00693883">
              <w:rPr>
                <w:rFonts w:ascii="Times New Roman" w:hAnsi="Times New Roman"/>
              </w:rPr>
              <w:t>Structure, Function and Dynamics of Cell Membranes and Proteins</w:t>
            </w:r>
          </w:p>
          <w:p w:rsidR="00693883" w:rsidRPr="00693883" w:rsidRDefault="00693883" w:rsidP="003E4BE5">
            <w:pPr>
              <w:pStyle w:val="ListParagraph"/>
              <w:numPr>
                <w:ilvl w:val="0"/>
                <w:numId w:val="1"/>
              </w:numPr>
              <w:ind w:left="162" w:hanging="180"/>
              <w:rPr>
                <w:rFonts w:ascii="Times New Roman" w:hAnsi="Times New Roman"/>
              </w:rPr>
            </w:pPr>
            <w:r w:rsidRPr="00693883">
              <w:rPr>
                <w:rFonts w:ascii="Times New Roman" w:hAnsi="Times New Roman"/>
              </w:rPr>
              <w:t xml:space="preserve">Molecular Dynamics Simulations </w:t>
            </w:r>
          </w:p>
          <w:p w:rsidR="00693883" w:rsidRPr="00693883" w:rsidRDefault="00693883" w:rsidP="003E4BE5">
            <w:pPr>
              <w:pStyle w:val="ListParagraph"/>
              <w:numPr>
                <w:ilvl w:val="0"/>
                <w:numId w:val="1"/>
              </w:numPr>
              <w:ind w:left="162" w:hanging="180"/>
              <w:rPr>
                <w:rFonts w:ascii="Times New Roman" w:hAnsi="Times New Roman"/>
              </w:rPr>
            </w:pPr>
            <w:r w:rsidRPr="00693883">
              <w:rPr>
                <w:rFonts w:ascii="Times New Roman" w:hAnsi="Times New Roman"/>
              </w:rPr>
              <w:t>Phase Field Modeling</w:t>
            </w:r>
          </w:p>
          <w:p w:rsidR="00693883" w:rsidRPr="00693883" w:rsidRDefault="00693883" w:rsidP="003E4BE5">
            <w:pPr>
              <w:pStyle w:val="ListParagraph"/>
              <w:numPr>
                <w:ilvl w:val="0"/>
                <w:numId w:val="1"/>
              </w:numPr>
              <w:ind w:left="162" w:hanging="180"/>
              <w:rPr>
                <w:rFonts w:ascii="Times New Roman" w:hAnsi="Times New Roman"/>
              </w:rPr>
            </w:pPr>
            <w:r w:rsidRPr="00693883">
              <w:rPr>
                <w:rFonts w:ascii="Times New Roman" w:hAnsi="Times New Roman"/>
              </w:rPr>
              <w:t>Free Energy Calculations</w:t>
            </w:r>
          </w:p>
        </w:tc>
      </w:tr>
    </w:tbl>
    <w:p w:rsidR="00693883" w:rsidRPr="00CF1C23" w:rsidRDefault="00693883" w:rsidP="00CF1C23">
      <w:pPr>
        <w:spacing w:before="240" w:after="120"/>
        <w:jc w:val="both"/>
        <w:rPr>
          <w:rFonts w:ascii="Times New Roman" w:hAnsi="Times New Roman"/>
          <w:b/>
        </w:rPr>
      </w:pPr>
      <w:r w:rsidRPr="00CF1C23">
        <w:rPr>
          <w:rFonts w:ascii="Times New Roman" w:hAnsi="Times New Roman"/>
          <w:b/>
        </w:rPr>
        <w:t xml:space="preserve">From Materials Science to Biophysics – Continuum Modeling of Phase Transitions on Cell Membranes &amp; Molecular Dynamics Simulations of </w:t>
      </w:r>
      <w:proofErr w:type="spellStart"/>
      <w:r w:rsidRPr="00CF1C23">
        <w:rPr>
          <w:rFonts w:ascii="Times New Roman" w:hAnsi="Times New Roman"/>
          <w:b/>
        </w:rPr>
        <w:t>Actin</w:t>
      </w:r>
      <w:proofErr w:type="spellEnd"/>
      <w:r w:rsidRPr="00CF1C23">
        <w:rPr>
          <w:rFonts w:ascii="Times New Roman" w:hAnsi="Times New Roman"/>
          <w:b/>
        </w:rPr>
        <w:t xml:space="preserve"> Filaments Mechanics</w:t>
      </w:r>
    </w:p>
    <w:p w:rsidR="00693883" w:rsidRDefault="00693883" w:rsidP="00693883">
      <w:pPr>
        <w:spacing w:before="120" w:after="240"/>
        <w:jc w:val="both"/>
        <w:rPr>
          <w:rFonts w:ascii="Times New Roman" w:hAnsi="Times New Roman"/>
        </w:rPr>
      </w:pPr>
      <w:r w:rsidRPr="00693883">
        <w:rPr>
          <w:rFonts w:ascii="Times New Roman" w:hAnsi="Times New Roman"/>
        </w:rPr>
        <w:t xml:space="preserve">The central role of materials science that the microstructure of a material links its formation processes and its properties applies to the fascinating biological systems. In this talk, I will present two examples to demonstrate it: formation and structure of cell membranes, as well as, the structure and mechanical properties of </w:t>
      </w:r>
      <w:proofErr w:type="spellStart"/>
      <w:r w:rsidRPr="00693883">
        <w:rPr>
          <w:rFonts w:ascii="Times New Roman" w:hAnsi="Times New Roman"/>
        </w:rPr>
        <w:t>actin</w:t>
      </w:r>
      <w:proofErr w:type="spellEnd"/>
      <w:r w:rsidRPr="00693883">
        <w:rPr>
          <w:rFonts w:ascii="Times New Roman" w:hAnsi="Times New Roman"/>
        </w:rPr>
        <w:t xml:space="preserve"> filaments.  The microstructure of cell membrane features lipid rafts, the liquid-ordered dynamic </w:t>
      </w:r>
      <w:proofErr w:type="spellStart"/>
      <w:r w:rsidRPr="00693883">
        <w:rPr>
          <w:rFonts w:ascii="Times New Roman" w:hAnsi="Times New Roman"/>
        </w:rPr>
        <w:t>nanodomains</w:t>
      </w:r>
      <w:proofErr w:type="spellEnd"/>
      <w:r w:rsidRPr="00693883">
        <w:rPr>
          <w:rFonts w:ascii="Times New Roman" w:hAnsi="Times New Roman"/>
        </w:rPr>
        <w:t xml:space="preserve">, embedded in liquid-disordered matrices. Lipid rafts play an important role in </w:t>
      </w:r>
      <w:proofErr w:type="spellStart"/>
      <w:r w:rsidRPr="00693883">
        <w:rPr>
          <w:rFonts w:ascii="Times New Roman" w:hAnsi="Times New Roman"/>
        </w:rPr>
        <w:t>transmembrane</w:t>
      </w:r>
      <w:proofErr w:type="spellEnd"/>
      <w:r w:rsidRPr="00693883">
        <w:rPr>
          <w:rFonts w:ascii="Times New Roman" w:hAnsi="Times New Roman"/>
        </w:rPr>
        <w:t xml:space="preserve"> signal transduction, membrane trafficking, and viral budding. However, how the cell regulates the size, lifetime, and spatial localization of lipid rafts is still unclear. Over the years, experimental studies of lipid raft have lead to several phenomenological theories accounting for its formation. I investigated these theories by the continuum model and found that they can be differentiated by a combination of the spatial correlation and temporal fluctuation spectra of rafts. This result points the direction for the designing of experiments that will eventually lead to the correct paradigm of how cell regulates the microstructure of cell membranes.  The second example is about a protein system named </w:t>
      </w:r>
      <w:proofErr w:type="spellStart"/>
      <w:r w:rsidRPr="00693883">
        <w:rPr>
          <w:rFonts w:ascii="Times New Roman" w:hAnsi="Times New Roman"/>
        </w:rPr>
        <w:t>actin</w:t>
      </w:r>
      <w:proofErr w:type="spellEnd"/>
      <w:r w:rsidRPr="00693883">
        <w:rPr>
          <w:rFonts w:ascii="Times New Roman" w:hAnsi="Times New Roman"/>
        </w:rPr>
        <w:t xml:space="preserve">. Actins assemble into </w:t>
      </w:r>
      <w:proofErr w:type="spellStart"/>
      <w:r w:rsidRPr="00693883">
        <w:rPr>
          <w:rFonts w:ascii="Times New Roman" w:hAnsi="Times New Roman"/>
        </w:rPr>
        <w:t>actin</w:t>
      </w:r>
      <w:proofErr w:type="spellEnd"/>
      <w:r w:rsidRPr="00693883">
        <w:rPr>
          <w:rFonts w:ascii="Times New Roman" w:hAnsi="Times New Roman"/>
        </w:rPr>
        <w:t xml:space="preserve"> filaments, which form mesh-like structure to support cell membrane.  The </w:t>
      </w:r>
      <w:proofErr w:type="spellStart"/>
      <w:r w:rsidRPr="00693883">
        <w:rPr>
          <w:rFonts w:ascii="Times New Roman" w:hAnsi="Times New Roman"/>
        </w:rPr>
        <w:t>actin</w:t>
      </w:r>
      <w:proofErr w:type="spellEnd"/>
      <w:r w:rsidRPr="00693883">
        <w:rPr>
          <w:rFonts w:ascii="Times New Roman" w:hAnsi="Times New Roman"/>
        </w:rPr>
        <w:t xml:space="preserve"> regulatory protein </w:t>
      </w:r>
      <w:proofErr w:type="spellStart"/>
      <w:r w:rsidRPr="00693883">
        <w:rPr>
          <w:rFonts w:ascii="Times New Roman" w:hAnsi="Times New Roman"/>
        </w:rPr>
        <w:t>cofilin</w:t>
      </w:r>
      <w:proofErr w:type="spellEnd"/>
      <w:r w:rsidRPr="00693883">
        <w:rPr>
          <w:rFonts w:ascii="Times New Roman" w:hAnsi="Times New Roman"/>
        </w:rPr>
        <w:t xml:space="preserve"> plays a central role in filament treadmill dynamics by severing filaments and increasing the concentration of ends from which subunits add and dissociate. </w:t>
      </w:r>
      <w:proofErr w:type="spellStart"/>
      <w:r w:rsidRPr="00693883">
        <w:rPr>
          <w:rFonts w:ascii="Times New Roman" w:hAnsi="Times New Roman"/>
        </w:rPr>
        <w:t>Cofilin</w:t>
      </w:r>
      <w:proofErr w:type="spellEnd"/>
      <w:r w:rsidRPr="00693883">
        <w:rPr>
          <w:rFonts w:ascii="Times New Roman" w:hAnsi="Times New Roman"/>
        </w:rPr>
        <w:t xml:space="preserve"> binding modifies the average structure and mechanical properties of </w:t>
      </w:r>
      <w:proofErr w:type="spellStart"/>
      <w:r w:rsidRPr="00693883">
        <w:rPr>
          <w:rFonts w:ascii="Times New Roman" w:hAnsi="Times New Roman"/>
        </w:rPr>
        <w:t>actin</w:t>
      </w:r>
      <w:proofErr w:type="spellEnd"/>
      <w:r w:rsidRPr="00693883">
        <w:rPr>
          <w:rFonts w:ascii="Times New Roman" w:hAnsi="Times New Roman"/>
        </w:rPr>
        <w:t xml:space="preserve"> filaments, thereby promoting fragmentation of partially decorated filaments at boundaries of bare and </w:t>
      </w:r>
      <w:proofErr w:type="spellStart"/>
      <w:r w:rsidRPr="00693883">
        <w:rPr>
          <w:rFonts w:ascii="Times New Roman" w:hAnsi="Times New Roman"/>
        </w:rPr>
        <w:t>cofilin</w:t>
      </w:r>
      <w:proofErr w:type="spellEnd"/>
      <w:r w:rsidRPr="00693883">
        <w:rPr>
          <w:rFonts w:ascii="Times New Roman" w:hAnsi="Times New Roman"/>
        </w:rPr>
        <w:t xml:space="preserve">-decorated segments. Despite extensive evidence for </w:t>
      </w:r>
      <w:proofErr w:type="spellStart"/>
      <w:r w:rsidRPr="00693883">
        <w:rPr>
          <w:rFonts w:ascii="Times New Roman" w:hAnsi="Times New Roman"/>
        </w:rPr>
        <w:t>cofilin</w:t>
      </w:r>
      <w:proofErr w:type="spellEnd"/>
      <w:r w:rsidRPr="00693883">
        <w:rPr>
          <w:rFonts w:ascii="Times New Roman" w:hAnsi="Times New Roman"/>
        </w:rPr>
        <w:t xml:space="preserve">-dependent changes in filament structure and mechanics, it is unclear how the two processes are linked at the molecular level.  Here, I use molecular dynamics (MD) simulations and coarse-grained (CG) analyses to evaluate the molecular origins of the changes in filament compliance due to </w:t>
      </w:r>
      <w:proofErr w:type="spellStart"/>
      <w:r w:rsidRPr="00693883">
        <w:rPr>
          <w:rFonts w:ascii="Times New Roman" w:hAnsi="Times New Roman"/>
        </w:rPr>
        <w:t>cofilin</w:t>
      </w:r>
      <w:proofErr w:type="spellEnd"/>
      <w:r w:rsidRPr="00693883">
        <w:rPr>
          <w:rFonts w:ascii="Times New Roman" w:hAnsi="Times New Roman"/>
        </w:rPr>
        <w:t xml:space="preserve"> binding.   This result displays the microstructure of </w:t>
      </w:r>
      <w:proofErr w:type="spellStart"/>
      <w:r w:rsidRPr="00693883">
        <w:rPr>
          <w:rFonts w:ascii="Times New Roman" w:hAnsi="Times New Roman"/>
        </w:rPr>
        <w:t>actin</w:t>
      </w:r>
      <w:proofErr w:type="spellEnd"/>
      <w:r w:rsidRPr="00693883">
        <w:rPr>
          <w:rFonts w:ascii="Times New Roman" w:hAnsi="Times New Roman"/>
        </w:rPr>
        <w:t xml:space="preserve"> filaments modified by </w:t>
      </w:r>
      <w:proofErr w:type="spellStart"/>
      <w:r w:rsidRPr="00693883">
        <w:rPr>
          <w:rFonts w:ascii="Times New Roman" w:hAnsi="Times New Roman"/>
        </w:rPr>
        <w:t>cofilin</w:t>
      </w:r>
      <w:proofErr w:type="spellEnd"/>
      <w:r w:rsidRPr="00693883">
        <w:rPr>
          <w:rFonts w:ascii="Times New Roman" w:hAnsi="Times New Roman"/>
        </w:rPr>
        <w:t xml:space="preserve"> affects the mechanical properties of filament.</w:t>
      </w:r>
    </w:p>
    <w:p w:rsidR="00693883" w:rsidRPr="00693883" w:rsidRDefault="00693883" w:rsidP="00693883">
      <w:pPr>
        <w:spacing w:before="120" w:after="240"/>
        <w:jc w:val="both"/>
        <w:rPr>
          <w:rFonts w:ascii="Times New Roman" w:hAnsi="Times New Roman"/>
        </w:rPr>
      </w:pPr>
      <w:r w:rsidRPr="00693883">
        <w:rPr>
          <w:rFonts w:ascii="BiauKai" w:eastAsia="BiauKai" w:hAnsi="BiauKai" w:cs="ヒラギノ角ゴ Std W8" w:hint="eastAsia"/>
        </w:rPr>
        <w:t>工綜</w:t>
      </w:r>
      <w:r w:rsidRPr="002D4D50">
        <w:rPr>
          <w:rFonts w:ascii="Times New Roman" w:hAnsi="Times New Roman" w:cs="新細明體"/>
          <w:lang w:eastAsia="zh-TW"/>
        </w:rPr>
        <w:t>2</w:t>
      </w:r>
      <w:r w:rsidRPr="002D4D50">
        <w:rPr>
          <w:rFonts w:ascii="Times New Roman" w:hAnsi="Times New Roman"/>
        </w:rPr>
        <w:t>38, 10:00</w:t>
      </w:r>
      <w:r>
        <w:t xml:space="preserve"> am, </w:t>
      </w:r>
      <w:r w:rsidRPr="003E4BE5">
        <w:rPr>
          <w:rFonts w:ascii="BiauKai" w:eastAsia="BiauKai" w:hAnsi="BiauKai" w:hint="eastAsia"/>
        </w:rPr>
        <w:t>8</w:t>
      </w:r>
      <w:r w:rsidRPr="003E4BE5">
        <w:rPr>
          <w:rFonts w:ascii="BiauKai" w:eastAsia="BiauKai" w:hAnsi="BiauKai" w:cs="新細明體" w:hint="eastAsia"/>
          <w:lang w:eastAsia="zh-TW"/>
        </w:rPr>
        <w:t>月</w:t>
      </w:r>
      <w:r w:rsidRPr="003E4BE5">
        <w:rPr>
          <w:rFonts w:ascii="BiauKai" w:eastAsia="BiauKai" w:hAnsi="BiauKai" w:hint="eastAsia"/>
        </w:rPr>
        <w:t>20</w:t>
      </w:r>
      <w:r w:rsidRPr="003E4BE5">
        <w:rPr>
          <w:rFonts w:ascii="BiauKai" w:eastAsia="BiauKai" w:hAnsi="BiauKai" w:cs="新細明體" w:hint="eastAsia"/>
          <w:lang w:eastAsia="zh-TW"/>
        </w:rPr>
        <w:t>日（星期二）</w:t>
      </w:r>
      <w:r>
        <w:t xml:space="preserve"> </w:t>
      </w:r>
    </w:p>
    <w:sectPr w:rsidR="00693883" w:rsidRPr="00693883" w:rsidSect="0069388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BiauKai">
    <w:panose1 w:val="02010601000101010101"/>
    <w:charset w:val="51"/>
    <w:family w:val="auto"/>
    <w:pitch w:val="variable"/>
    <w:sig w:usb0="00000001" w:usb1="00000000" w:usb2="01000408" w:usb3="00000000" w:csb0="00100000" w:csb1="00000000"/>
  </w:font>
  <w:font w:name="ヒラギノ角ゴ Std W8">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6335341"/>
    <w:multiLevelType w:val="hybridMultilevel"/>
    <w:tmpl w:val="3648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doNotAutofitConstrainedTables/>
    <w:doNotVertAlignCellWithSp/>
    <w:doNotBreakConstrainedForcedTable/>
    <w:useAnsiKerningPairs/>
    <w:cachedColBalance/>
    <w:splitPgBreakAndParaMark/>
  </w:compat>
  <w:rsids>
    <w:rsidRoot w:val="00693883"/>
    <w:rsid w:val="002252C5"/>
    <w:rsid w:val="002D4D50"/>
    <w:rsid w:val="003E4BE5"/>
    <w:rsid w:val="00693883"/>
    <w:rsid w:val="00CF1C23"/>
  </w:rsids>
  <m:mathPr>
    <m:mathFont m:val="TimesNewRoman,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新細明體"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7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9388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9388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419</Words>
  <Characters>2391</Characters>
  <Application>Microsoft Word 12.0.0</Application>
  <DocSecurity>0</DocSecurity>
  <Lines>19</Lines>
  <Paragraphs>4</Paragraphs>
  <ScaleCrop>false</ScaleCrop>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Hsueh</dc:creator>
  <cp:keywords/>
  <cp:lastModifiedBy>Gordon Hsueh</cp:lastModifiedBy>
  <cp:revision>3</cp:revision>
  <dcterms:created xsi:type="dcterms:W3CDTF">2013-08-13T00:11:00Z</dcterms:created>
  <dcterms:modified xsi:type="dcterms:W3CDTF">2013-08-13T00:56:00Z</dcterms:modified>
</cp:coreProperties>
</file>